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D51DF1" w:rsidP="00346ABF">
      <w:pPr>
        <w:tabs>
          <w:tab w:val="right" w:pos="9899"/>
        </w:tabs>
        <w:ind w:firstLine="0"/>
        <w:jc w:val="left"/>
      </w:pPr>
      <w:r w:rsidRPr="00D51DF1">
        <w:t>Лот № 1 ТЗС-09</w:t>
      </w:r>
      <w:r w:rsidR="00750C6B" w:rsidRPr="00D51DF1">
        <w:t>/20</w:t>
      </w:r>
      <w:r w:rsidR="00090D91" w:rsidRPr="00203244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35"/>
        <w:gridCol w:w="2288"/>
        <w:gridCol w:w="2410"/>
        <w:gridCol w:w="2120"/>
        <w:gridCol w:w="2415"/>
      </w:tblGrid>
      <w:tr w:rsidR="009B1913" w:rsidRPr="007C2F2F" w:rsidTr="007E4909">
        <w:trPr>
          <w:trHeight w:val="225"/>
        </w:trPr>
        <w:tc>
          <w:tcPr>
            <w:tcW w:w="5133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5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7E4909">
        <w:trPr>
          <w:trHeight w:val="230"/>
        </w:trPr>
        <w:tc>
          <w:tcPr>
            <w:tcW w:w="5133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0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415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7E4909">
        <w:trPr>
          <w:trHeight w:val="525"/>
        </w:trPr>
        <w:tc>
          <w:tcPr>
            <w:tcW w:w="435" w:type="dxa"/>
          </w:tcPr>
          <w:p w:rsidR="009B1913" w:rsidRPr="007E4909" w:rsidRDefault="009B1913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88" w:type="dxa"/>
          </w:tcPr>
          <w:p w:rsidR="009B1913" w:rsidRPr="00D51DF1" w:rsidRDefault="00E17CE8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Адрес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Город Москва, Заводское шоссе, дом 16, склад ГСМ-2;</w:t>
            </w:r>
          </w:p>
          <w:p w:rsidR="00242595" w:rsidRPr="00242595" w:rsidRDefault="00242595" w:rsidP="00242595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Город Москва, Техническая зона, а/п «Внуково» АЗС;</w:t>
            </w:r>
          </w:p>
          <w:p w:rsidR="00242595" w:rsidRPr="00242595" w:rsidRDefault="00242595" w:rsidP="00242595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 xml:space="preserve">- опасный производственный объект; </w:t>
            </w:r>
          </w:p>
          <w:p w:rsidR="009B1913" w:rsidRPr="00203E24" w:rsidRDefault="00242595" w:rsidP="00242595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склад горюче-смазочных материалов;</w:t>
            </w:r>
          </w:p>
        </w:tc>
        <w:tc>
          <w:tcPr>
            <w:tcW w:w="2120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7E4909">
        <w:trPr>
          <w:trHeight w:val="409"/>
        </w:trPr>
        <w:tc>
          <w:tcPr>
            <w:tcW w:w="435" w:type="dxa"/>
          </w:tcPr>
          <w:p w:rsidR="009B1913" w:rsidRPr="007E4909" w:rsidRDefault="0001097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288" w:type="dxa"/>
          </w:tcPr>
          <w:p w:rsidR="009B1913" w:rsidRPr="00D51DF1" w:rsidRDefault="00E17CE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Срок предоставления услуг</w:t>
            </w:r>
          </w:p>
        </w:tc>
        <w:tc>
          <w:tcPr>
            <w:tcW w:w="2410" w:type="dxa"/>
          </w:tcPr>
          <w:p w:rsidR="009B1913" w:rsidRPr="00203E24" w:rsidRDefault="00242595" w:rsidP="0083162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180 календарных дней с момента подписания договора</w:t>
            </w:r>
          </w:p>
        </w:tc>
        <w:tc>
          <w:tcPr>
            <w:tcW w:w="2120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17CE8" w:rsidRPr="00667097" w:rsidTr="007E4909">
        <w:trPr>
          <w:trHeight w:val="514"/>
        </w:trPr>
        <w:tc>
          <w:tcPr>
            <w:tcW w:w="435" w:type="dxa"/>
          </w:tcPr>
          <w:p w:rsidR="00E17CE8" w:rsidRPr="007E4909" w:rsidRDefault="00E17CE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288" w:type="dxa"/>
          </w:tcPr>
          <w:p w:rsidR="00E17CE8" w:rsidRPr="00D51DF1" w:rsidRDefault="00E17CE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Общие требования к организации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242595">
              <w:rPr>
                <w:sz w:val="16"/>
                <w:szCs w:val="16"/>
              </w:rPr>
              <w:t xml:space="preserve">К работе на объекте допускаются граждане Российской Федерации не моложе 18 лет, с отсутствием судимости,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 и охраны труда. 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242595">
              <w:rPr>
                <w:sz w:val="16"/>
                <w:szCs w:val="16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E17CE8" w:rsidRPr="00E17CE8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242595">
              <w:rPr>
                <w:sz w:val="16"/>
                <w:szCs w:val="16"/>
              </w:rPr>
              <w:t>Предоставить справочно информацию об опыте выполнения аналогичных работ на территориях объектов промышленной опасности и особо опасных объектов.</w:t>
            </w:r>
          </w:p>
        </w:tc>
        <w:tc>
          <w:tcPr>
            <w:tcW w:w="2120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17CE8" w:rsidRPr="00667097" w:rsidTr="007E4909">
        <w:trPr>
          <w:trHeight w:val="514"/>
        </w:trPr>
        <w:tc>
          <w:tcPr>
            <w:tcW w:w="435" w:type="dxa"/>
          </w:tcPr>
          <w:p w:rsidR="00E17CE8" w:rsidRPr="007E4909" w:rsidRDefault="00E17CE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288" w:type="dxa"/>
          </w:tcPr>
          <w:p w:rsidR="00E17CE8" w:rsidRPr="00D51DF1" w:rsidRDefault="00E17CE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Общие требования к выполнению работ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 xml:space="preserve">- Работы выполнять в соответствии с требованиями нормативных документов, действующими на территории РФ; 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</w:t>
            </w:r>
            <w:bookmarkStart w:id="0" w:name="_GoBack"/>
            <w:bookmarkEnd w:id="0"/>
            <w:r w:rsidRPr="00242595">
              <w:rPr>
                <w:sz w:val="16"/>
                <w:szCs w:val="16"/>
              </w:rPr>
              <w:t>;</w:t>
            </w:r>
          </w:p>
          <w:p w:rsidR="00831622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lastRenderedPageBreak/>
              <w:t>- Пропускной режим согласно Постановлению Правительства РФ от 28 июля 2018 г. № 886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транспорта»;</w:t>
            </w:r>
          </w:p>
          <w:p w:rsidR="00242595" w:rsidRPr="00E17CE8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120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17CE8" w:rsidRPr="00667097" w:rsidTr="007E4909">
        <w:trPr>
          <w:trHeight w:val="514"/>
        </w:trPr>
        <w:tc>
          <w:tcPr>
            <w:tcW w:w="435" w:type="dxa"/>
          </w:tcPr>
          <w:p w:rsidR="00E17CE8" w:rsidRPr="007E4909" w:rsidRDefault="00E17CE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2288" w:type="dxa"/>
          </w:tcPr>
          <w:p w:rsidR="00E17CE8" w:rsidRPr="00D51DF1" w:rsidRDefault="00E17CE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Основание для оказания услуг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 xml:space="preserve">- Федеральный закон РФ от 26 июня 2008 г. №102-ФЗ </w:t>
            </w:r>
          </w:p>
          <w:p w:rsidR="00242595" w:rsidRPr="00242595" w:rsidRDefault="00242595" w:rsidP="00242595">
            <w:pPr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«Об обеспечении единства измерений».</w:t>
            </w:r>
          </w:p>
          <w:p w:rsidR="00242595" w:rsidRPr="00242595" w:rsidRDefault="00242595" w:rsidP="00242595">
            <w:pPr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Приказ № 1081 «Об утверждении Порядка проведения испытаний стандартных образцов или средств измерений в целях утверждения типа, Порядка утверждения типа стандартных образцов или типа средств измерений, Порядка выдачи свидетельств об утверждении типа стандартных образцов или типа средств измерений, установления и изменения срока действия указанных свидетельств и интервала между поверками средств измерений, требований к знакам утверждения типа стандартных образцов или типа средств измерений и порядка их нанесения».</w:t>
            </w:r>
          </w:p>
          <w:p w:rsidR="00242595" w:rsidRPr="00242595" w:rsidRDefault="00242595" w:rsidP="00242595">
            <w:pPr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Приказ Минпромторга России от 02.07.2015 № 1815 «Об утверждении Порядка проведения поверки средств измерений, требования к знаку поверки и содержанию свидетельства о поверке (с изменениями на 28 декабря 2018 года)»</w:t>
            </w:r>
          </w:p>
          <w:p w:rsidR="00242595" w:rsidRPr="00242595" w:rsidRDefault="00242595" w:rsidP="00242595">
            <w:pPr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Приказ Министерства энергетики Российской Федерации от 15 марта 2016 г. № 179 «Об утверждении перечня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 и обязательных метрологических требований к ним, в том числе показателей точности измерений».</w:t>
            </w:r>
          </w:p>
          <w:p w:rsidR="00E17CE8" w:rsidRPr="00831622" w:rsidRDefault="00242595" w:rsidP="00242595">
            <w:pPr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Настоящее техническое задание.</w:t>
            </w:r>
          </w:p>
        </w:tc>
        <w:tc>
          <w:tcPr>
            <w:tcW w:w="2120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17CE8" w:rsidRPr="00667097" w:rsidTr="007E4909">
        <w:trPr>
          <w:trHeight w:val="514"/>
        </w:trPr>
        <w:tc>
          <w:tcPr>
            <w:tcW w:w="435" w:type="dxa"/>
          </w:tcPr>
          <w:p w:rsidR="00E17CE8" w:rsidRPr="007E4909" w:rsidRDefault="00E17CE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288" w:type="dxa"/>
          </w:tcPr>
          <w:p w:rsidR="00E17CE8" w:rsidRPr="00D51DF1" w:rsidRDefault="00E17CE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Требования к предоставляемым услугам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Испытание резервуаров РГС-75 №№1.2,3,4,5,6,11 (7 шт, автозаправочная станция), РГС-75 №№ 15,16,19 (3 шт. склад ГСМ-2). производства ФГУП «Ефремовский опытно-механический завод» единичного производства в целях утверждения типа средств измерений, включающее: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проведение для РГС-75 процедуры утверждения типа средств измерений в соответствии с Приказом Минпромторга России от 30.11.2009 № 1081 (ред. от 20.08.2018);</w:t>
            </w:r>
          </w:p>
          <w:p w:rsidR="00E17CE8" w:rsidRPr="00E17CE8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проведение первичной поверки РГС-75 в соответствии с приказом Минпромторга России от 02.07.2015 № 1815.</w:t>
            </w:r>
          </w:p>
        </w:tc>
        <w:tc>
          <w:tcPr>
            <w:tcW w:w="2120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17CE8" w:rsidRPr="00667097" w:rsidTr="007E4909">
        <w:trPr>
          <w:trHeight w:val="514"/>
        </w:trPr>
        <w:tc>
          <w:tcPr>
            <w:tcW w:w="435" w:type="dxa"/>
          </w:tcPr>
          <w:p w:rsidR="00E17CE8" w:rsidRPr="007E4909" w:rsidRDefault="00E17CE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288" w:type="dxa"/>
          </w:tcPr>
          <w:p w:rsidR="00E17CE8" w:rsidRPr="00D51DF1" w:rsidRDefault="00E17CE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Особые условия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1. Проведение испытаний по месту нахождения Заказчика.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2. Обеспечение непрерывности технологических процессов на производственных объектах при оказании Услуг.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3. Оплата Государственной пошлины для получения свидетельства об утверждении типа СИ производится Заказчиком по представлению данных Исполнителем.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4.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5.  Заказчик оставляет за собой право уточнить при заключении договора календарный план оказания услуг;</w:t>
            </w:r>
          </w:p>
          <w:p w:rsidR="00242595" w:rsidRPr="00242595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6.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E17CE8" w:rsidRPr="00E17CE8" w:rsidRDefault="00242595" w:rsidP="0024259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7.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</w:tc>
        <w:tc>
          <w:tcPr>
            <w:tcW w:w="2120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17CE8" w:rsidRPr="00667097" w:rsidTr="007E4909">
        <w:trPr>
          <w:trHeight w:val="514"/>
        </w:trPr>
        <w:tc>
          <w:tcPr>
            <w:tcW w:w="435" w:type="dxa"/>
          </w:tcPr>
          <w:p w:rsidR="00E17CE8" w:rsidRPr="007E4909" w:rsidRDefault="00E17CE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288" w:type="dxa"/>
          </w:tcPr>
          <w:p w:rsidR="00E17CE8" w:rsidRPr="00D51DF1" w:rsidRDefault="00E17CE8" w:rsidP="00E17CE8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Требования к режиму безопасности и охране труда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Исполнитель обеспечивает выполнение работ в соответствии с требованиями действующего законодательства РФ, внутренними требованиями Заказчика в области Охраны Труда , Промышленной Безопасности и Охраны Окружающей Среды, а также действующими нормативными документами в области промышленной безопасности и охраны труда для нефтеперерабатывающих производств: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242595">
              <w:rPr>
                <w:sz w:val="16"/>
                <w:szCs w:val="16"/>
              </w:rPr>
              <w:t>ПОТ РМ 021-2002 «Межотраслевые правила по охране труда при эксплуатации нефтебаз, складов ГСМ, стационарных и передвижных автозаправочных станций»;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242595">
              <w:rPr>
                <w:sz w:val="16"/>
                <w:szCs w:val="16"/>
              </w:rPr>
              <w:t>приказ Ростехнадзора от 26.12.2012 №777 «Об утверждении Руководства по безопасности для нефтебаз и складов нефтепродуктов»;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242595">
              <w:rPr>
                <w:sz w:val="16"/>
                <w:szCs w:val="16"/>
              </w:rPr>
              <w:t>приказ Ростехнадзора от 27.12.2012 №784 «Об утверждении Руководства по безопасности "Рекомендации по устройству и безопасной эксплуатации технологических резервуаров»;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242595">
              <w:rPr>
                <w:sz w:val="16"/>
                <w:szCs w:val="16"/>
              </w:rPr>
              <w:t>приказ Ростехнадзора от 07.11.2016 №461 «Об утверждении Федеральных норм и правил в области промышленной безопасности "Правила промышленной безопасности складов нефти и нефтепродуктов» (с изменениями на 15 января 2018 года);</w:t>
            </w:r>
          </w:p>
          <w:p w:rsidR="001610ED" w:rsidRPr="00E17CE8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242595">
              <w:rPr>
                <w:sz w:val="16"/>
                <w:szCs w:val="16"/>
              </w:rPr>
              <w:t>Федеральный закон от 21.07.1997 N 116-ФЗ "О промышленной безопасности опасных производственных объектов" (с изменениями на 29 июля 2018 года).</w:t>
            </w:r>
          </w:p>
        </w:tc>
        <w:tc>
          <w:tcPr>
            <w:tcW w:w="2120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17CE8" w:rsidRPr="00667097" w:rsidTr="007E4909">
        <w:trPr>
          <w:trHeight w:val="514"/>
        </w:trPr>
        <w:tc>
          <w:tcPr>
            <w:tcW w:w="435" w:type="dxa"/>
          </w:tcPr>
          <w:p w:rsidR="00E17CE8" w:rsidRPr="007E4909" w:rsidRDefault="00E17CE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7E4909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288" w:type="dxa"/>
          </w:tcPr>
          <w:p w:rsidR="00E17CE8" w:rsidRPr="00D51DF1" w:rsidRDefault="00E17CE8" w:rsidP="00E17CE8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51DF1">
              <w:rPr>
                <w:b/>
                <w:sz w:val="16"/>
                <w:szCs w:val="16"/>
              </w:rPr>
              <w:t>Документы и материалы, представляемые Исполнителем</w:t>
            </w:r>
          </w:p>
        </w:tc>
        <w:tc>
          <w:tcPr>
            <w:tcW w:w="2410" w:type="dxa"/>
          </w:tcPr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1.Ведение технической документации в соответствии с МИ 3290-2010 ГСИ. Рекомендация по подготовке, оформлению и рассмотрению материалов испытаний средств измерений в целях утверждения типа  и утвержденными.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2.После выполнения работ Заказчику передать: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 xml:space="preserve">- Свидетельство об утверждении типа, 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описание типа, с методикой поверки,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 xml:space="preserve">- программу испытаний в целях утверждения типа, 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акт (протокол испытаний) в целях утверждения типа, протокол</w:t>
            </w:r>
          </w:p>
          <w:p w:rsidR="00242595" w:rsidRPr="00242595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свидетельство о поверке на каждый резервуар,</w:t>
            </w:r>
          </w:p>
          <w:p w:rsidR="00831622" w:rsidRPr="00E17CE8" w:rsidRDefault="00242595" w:rsidP="00242595">
            <w:pPr>
              <w:tabs>
                <w:tab w:val="clear" w:pos="1134"/>
                <w:tab w:val="left" w:pos="2145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242595">
              <w:rPr>
                <w:sz w:val="16"/>
                <w:szCs w:val="16"/>
              </w:rPr>
              <w:t>- градуировочные таблицы на бумажном носителе – 3-х экземплярах и в электронном виде (в формате MS Word, MS Excel, MS Visio).</w:t>
            </w:r>
          </w:p>
        </w:tc>
        <w:tc>
          <w:tcPr>
            <w:tcW w:w="2120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415" w:type="dxa"/>
          </w:tcPr>
          <w:p w:rsidR="00E17CE8" w:rsidRPr="00203E24" w:rsidRDefault="00E17CE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E17CE8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7E4909" w:rsidRDefault="005D497B" w:rsidP="005D497B">
      <w:pPr>
        <w:pStyle w:val="ac"/>
      </w:pPr>
      <w:r w:rsidRPr="007E4909">
        <w:t>Коммерческое предложение</w:t>
      </w:r>
    </w:p>
    <w:p w:rsidR="008467B3" w:rsidRPr="008467B3" w:rsidRDefault="007E4909" w:rsidP="008467B3">
      <w:pPr>
        <w:ind w:firstLine="0"/>
      </w:pPr>
      <w:r w:rsidRPr="007E4909">
        <w:t>Лот № 1 ТЗС-09</w:t>
      </w:r>
      <w:r w:rsidR="008467B3" w:rsidRPr="007E4909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50"/>
        <w:gridCol w:w="1722"/>
        <w:gridCol w:w="583"/>
        <w:gridCol w:w="1076"/>
        <w:gridCol w:w="1644"/>
        <w:gridCol w:w="1025"/>
        <w:gridCol w:w="911"/>
        <w:gridCol w:w="1051"/>
      </w:tblGrid>
      <w:tr w:rsidR="00676BCE" w:rsidRPr="006724CC" w:rsidTr="00D75059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</w:p>
          <w:p w:rsidR="00676BCE" w:rsidRPr="00470C6C" w:rsidRDefault="00D67D91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7E4909">
              <w:rPr>
                <w:szCs w:val="18"/>
                <w:lang w:val="ru-RU" w:eastAsia="ru-RU"/>
              </w:rPr>
              <w:t>(180 календарных дней</w:t>
            </w:r>
            <w:r w:rsidR="00F04BDD" w:rsidRPr="007E4909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D75059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7E4909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7E4909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E4535" w:rsidRPr="006724CC" w:rsidTr="00D75059">
        <w:trPr>
          <w:trHeight w:val="1596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rPr>
                <w:sz w:val="18"/>
                <w:szCs w:val="18"/>
                <w:highlight w:val="yellow"/>
              </w:rPr>
            </w:pPr>
            <w:r w:rsidRPr="007E4909">
              <w:rPr>
                <w:sz w:val="18"/>
                <w:szCs w:val="18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D75059" w:rsidP="00D75059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Испытание резервуаров РГС-75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35" w:rsidRPr="00676BCE" w:rsidRDefault="007E4535" w:rsidP="00C42C57">
            <w:pPr>
              <w:ind w:firstLine="0"/>
              <w:jc w:val="left"/>
              <w:rPr>
                <w:sz w:val="18"/>
                <w:szCs w:val="18"/>
              </w:rPr>
            </w:pPr>
            <w:r w:rsidRPr="00C42C57">
              <w:rPr>
                <w:color w:val="000000"/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57" w:rsidRDefault="007E4909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7E4909">
              <w:rPr>
                <w:color w:val="000000"/>
                <w:sz w:val="18"/>
                <w:szCs w:val="18"/>
              </w:rPr>
              <w:t xml:space="preserve">       </w:t>
            </w:r>
            <w:r w:rsidR="00C42C57">
              <w:rPr>
                <w:color w:val="000000"/>
                <w:sz w:val="18"/>
                <w:szCs w:val="18"/>
              </w:rPr>
              <w:t xml:space="preserve">     </w:t>
            </w:r>
          </w:p>
          <w:p w:rsidR="007E4535" w:rsidRPr="007E4909" w:rsidRDefault="00D75059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3C" w:rsidRDefault="00EE623C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  <w:p w:rsidR="007E4535" w:rsidRPr="007E4909" w:rsidRDefault="002A2C4E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>
        <w:t xml:space="preserve">Условия оплаты: ___ рабочих дней </w:t>
      </w:r>
      <w:r w:rsidR="007E4909">
        <w:rPr>
          <w:i/>
        </w:rPr>
        <w:t>(</w:t>
      </w:r>
      <w:r w:rsidR="00D3141F">
        <w:rPr>
          <w:i/>
        </w:rPr>
        <w:t xml:space="preserve">но </w:t>
      </w:r>
      <w:r w:rsidR="00346ABF">
        <w:rPr>
          <w:i/>
        </w:rPr>
        <w:t>не менее 10</w:t>
      </w:r>
      <w:r w:rsidRPr="00D6101C">
        <w:rPr>
          <w:i/>
        </w:rPr>
        <w:t>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E17CE8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E17CE8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E17CE8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352" w:rsidRDefault="00070352">
      <w:r>
        <w:separator/>
      </w:r>
    </w:p>
  </w:endnote>
  <w:endnote w:type="continuationSeparator" w:id="0">
    <w:p w:rsidR="00070352" w:rsidRDefault="0007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A55" w:rsidRPr="00CA114B" w:rsidRDefault="00833A55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352" w:rsidRDefault="00070352">
      <w:r>
        <w:separator/>
      </w:r>
    </w:p>
  </w:footnote>
  <w:footnote w:type="continuationSeparator" w:id="0">
    <w:p w:rsidR="00070352" w:rsidRDefault="00070352">
      <w:r>
        <w:continuationSeparator/>
      </w:r>
    </w:p>
  </w:footnote>
  <w:footnote w:id="1">
    <w:p w:rsidR="00833A55" w:rsidRDefault="00833A55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833A55" w:rsidRDefault="00833A55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A55" w:rsidRPr="00564407" w:rsidRDefault="00833A55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33A55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33A55" w:rsidRPr="001B5DAB" w:rsidRDefault="00833A55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33A55" w:rsidRDefault="00833A55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610ED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2595"/>
    <w:rsid w:val="00247FD2"/>
    <w:rsid w:val="00256A10"/>
    <w:rsid w:val="002616D3"/>
    <w:rsid w:val="00281354"/>
    <w:rsid w:val="00295DF3"/>
    <w:rsid w:val="002A2C4E"/>
    <w:rsid w:val="002A60AA"/>
    <w:rsid w:val="002C7189"/>
    <w:rsid w:val="002D731A"/>
    <w:rsid w:val="00313C75"/>
    <w:rsid w:val="00316621"/>
    <w:rsid w:val="00324C33"/>
    <w:rsid w:val="003317C4"/>
    <w:rsid w:val="00346ABF"/>
    <w:rsid w:val="00377A2D"/>
    <w:rsid w:val="00385587"/>
    <w:rsid w:val="003A7D3B"/>
    <w:rsid w:val="003D5B8D"/>
    <w:rsid w:val="003E5BC5"/>
    <w:rsid w:val="003E7B91"/>
    <w:rsid w:val="003F3850"/>
    <w:rsid w:val="003F6B39"/>
    <w:rsid w:val="00412EC8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1873"/>
    <w:rsid w:val="005079F2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2533C"/>
    <w:rsid w:val="0073444E"/>
    <w:rsid w:val="00750C6B"/>
    <w:rsid w:val="007511FB"/>
    <w:rsid w:val="00787A46"/>
    <w:rsid w:val="00790CBE"/>
    <w:rsid w:val="007A5E1F"/>
    <w:rsid w:val="007E4535"/>
    <w:rsid w:val="007E4909"/>
    <w:rsid w:val="007F28B7"/>
    <w:rsid w:val="007F4ABE"/>
    <w:rsid w:val="007F55A0"/>
    <w:rsid w:val="00807137"/>
    <w:rsid w:val="00812354"/>
    <w:rsid w:val="00813C1C"/>
    <w:rsid w:val="00831622"/>
    <w:rsid w:val="00833A55"/>
    <w:rsid w:val="008344DA"/>
    <w:rsid w:val="008467B3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0701E"/>
    <w:rsid w:val="00C11512"/>
    <w:rsid w:val="00C20924"/>
    <w:rsid w:val="00C22816"/>
    <w:rsid w:val="00C2556C"/>
    <w:rsid w:val="00C304FB"/>
    <w:rsid w:val="00C414B5"/>
    <w:rsid w:val="00C42C57"/>
    <w:rsid w:val="00C6441F"/>
    <w:rsid w:val="00CB7C51"/>
    <w:rsid w:val="00CD5728"/>
    <w:rsid w:val="00CE303F"/>
    <w:rsid w:val="00D07494"/>
    <w:rsid w:val="00D3141F"/>
    <w:rsid w:val="00D51DF1"/>
    <w:rsid w:val="00D57DE4"/>
    <w:rsid w:val="00D6101C"/>
    <w:rsid w:val="00D67D91"/>
    <w:rsid w:val="00D75059"/>
    <w:rsid w:val="00D87C20"/>
    <w:rsid w:val="00DA24EC"/>
    <w:rsid w:val="00E13219"/>
    <w:rsid w:val="00E17CE8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EE623C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1F6D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character" w:customStyle="1" w:styleId="af7">
    <w:name w:val="Основной текст_"/>
    <w:basedOn w:val="a0"/>
    <w:link w:val="23"/>
    <w:uiPriority w:val="99"/>
    <w:locked/>
    <w:rsid w:val="001610ED"/>
    <w:rPr>
      <w:rFonts w:cs="Times New Roman"/>
      <w:shd w:val="clear" w:color="auto" w:fill="FFFFFF"/>
    </w:rPr>
  </w:style>
  <w:style w:type="paragraph" w:customStyle="1" w:styleId="23">
    <w:name w:val="Основной текст2"/>
    <w:basedOn w:val="a"/>
    <w:link w:val="af7"/>
    <w:uiPriority w:val="99"/>
    <w:rsid w:val="001610ED"/>
    <w:pPr>
      <w:shd w:val="clear" w:color="auto" w:fill="FFFFFF"/>
      <w:tabs>
        <w:tab w:val="clear" w:pos="1134"/>
      </w:tabs>
      <w:kinsoku/>
      <w:overflowPunct/>
      <w:autoSpaceDE/>
      <w:autoSpaceDN/>
      <w:spacing w:line="264" w:lineRule="exact"/>
      <w:ind w:firstLine="0"/>
      <w:jc w:val="left"/>
    </w:pPr>
    <w:rPr>
      <w:rFonts w:asciiTheme="minorHAns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8B0C91"/>
    <w:rsid w:val="008E638C"/>
    <w:rsid w:val="009F527E"/>
    <w:rsid w:val="00A6629D"/>
    <w:rsid w:val="00B759DF"/>
    <w:rsid w:val="00B84B2D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4007</Words>
  <Characters>22842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22</cp:revision>
  <dcterms:created xsi:type="dcterms:W3CDTF">2020-01-20T11:16:00Z</dcterms:created>
  <dcterms:modified xsi:type="dcterms:W3CDTF">2020-04-27T14:32:00Z</dcterms:modified>
</cp:coreProperties>
</file>